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97A7F" w14:textId="77777777" w:rsidR="00045789" w:rsidRDefault="00000000">
      <w:pPr>
        <w:spacing w:after="177" w:line="259" w:lineRule="auto"/>
        <w:ind w:left="0" w:right="2" w:firstLine="0"/>
        <w:jc w:val="center"/>
      </w:pPr>
      <w:r>
        <w:rPr>
          <w:noProof/>
        </w:rPr>
        <w:drawing>
          <wp:inline distT="0" distB="0" distL="0" distR="0" wp14:anchorId="45CF1906" wp14:editId="34FFE3B5">
            <wp:extent cx="3204845" cy="819010"/>
            <wp:effectExtent l="0" t="0" r="0" b="0"/>
            <wp:docPr id="92" name="Picture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Picture 9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04845" cy="81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287D4775" w14:textId="6B050D2B" w:rsidR="00045789" w:rsidRDefault="00000000">
      <w:pPr>
        <w:spacing w:after="200" w:line="259" w:lineRule="auto"/>
        <w:ind w:left="0" w:right="0" w:firstLine="0"/>
      </w:pPr>
      <w:r>
        <w:rPr>
          <w:b/>
          <w:sz w:val="24"/>
        </w:rPr>
        <w:t xml:space="preserve">Business Compliance Requirements under the </w:t>
      </w:r>
      <w:r w:rsidR="00B76809">
        <w:rPr>
          <w:b/>
          <w:sz w:val="24"/>
        </w:rPr>
        <w:t>new signed</w:t>
      </w:r>
      <w:r>
        <w:rPr>
          <w:b/>
          <w:sz w:val="24"/>
        </w:rPr>
        <w:t xml:space="preserve"> Safer Community Places Ordinance</w:t>
      </w:r>
      <w:r>
        <w:rPr>
          <w:sz w:val="24"/>
        </w:rPr>
        <w:t xml:space="preserve"> </w:t>
      </w:r>
    </w:p>
    <w:p w14:paraId="692B2DF1" w14:textId="77777777" w:rsidR="00045789" w:rsidRDefault="00000000">
      <w:pPr>
        <w:spacing w:after="0" w:line="453" w:lineRule="auto"/>
      </w:pPr>
      <w:r>
        <w:rPr>
          <w:b/>
        </w:rPr>
        <w:t xml:space="preserve"> </w:t>
      </w:r>
      <w:r>
        <w:t xml:space="preserve">The ordinance places specific duties </w:t>
      </w:r>
      <w:r>
        <w:rPr>
          <w:b/>
        </w:rPr>
        <w:t>only on private businesses/employers in two main areas:</w:t>
      </w:r>
      <w:r>
        <w:t xml:space="preserve"> </w:t>
      </w:r>
      <w:r>
        <w:rPr>
          <w:b/>
        </w:rPr>
        <w:t>1) Signage &amp; safety plans</w:t>
      </w:r>
      <w:r>
        <w:t xml:space="preserve"> (tied to City Business License applications/renewals)     </w:t>
      </w:r>
    </w:p>
    <w:p w14:paraId="388E599B" w14:textId="77777777" w:rsidR="00045789" w:rsidRDefault="00000000">
      <w:pPr>
        <w:spacing w:after="210" w:line="267" w:lineRule="auto"/>
        <w:ind w:left="-5" w:right="0"/>
      </w:pPr>
      <w:r>
        <w:rPr>
          <w:b/>
        </w:rPr>
        <w:t>2) Worker notifications.</w:t>
      </w:r>
      <w:r>
        <w:t xml:space="preserve"> </w:t>
      </w:r>
    </w:p>
    <w:p w14:paraId="48106E18" w14:textId="77777777" w:rsidR="00045789" w:rsidRDefault="00000000">
      <w:pPr>
        <w:ind w:right="0"/>
      </w:pPr>
      <w:r>
        <w:t xml:space="preserve">Here they are in clear bullet points: </w:t>
      </w:r>
    </w:p>
    <w:p w14:paraId="395C5FF1" w14:textId="77777777" w:rsidR="00045789" w:rsidRDefault="00000000">
      <w:pPr>
        <w:numPr>
          <w:ilvl w:val="0"/>
          <w:numId w:val="1"/>
        </w:numPr>
        <w:spacing w:after="210" w:line="267" w:lineRule="auto"/>
        <w:ind w:right="0" w:hanging="222"/>
      </w:pPr>
      <w:r>
        <w:rPr>
          <w:b/>
        </w:rPr>
        <w:t>Signage Requirements</w:t>
      </w:r>
      <w:r>
        <w:t xml:space="preserve"> </w:t>
      </w:r>
      <w:r>
        <w:rPr>
          <w:b/>
        </w:rPr>
        <w:t>(Applies to ALL businesses)</w:t>
      </w:r>
      <w:r>
        <w:t xml:space="preserve"> </w:t>
      </w:r>
    </w:p>
    <w:p w14:paraId="27D9767F" w14:textId="77777777" w:rsidR="00045789" w:rsidRDefault="00000000">
      <w:pPr>
        <w:numPr>
          <w:ilvl w:val="1"/>
          <w:numId w:val="1"/>
        </w:numPr>
        <w:ind w:right="0" w:hanging="360"/>
      </w:pPr>
      <w:r>
        <w:t xml:space="preserve">When applying for or renewing a City of Albuquerque Business License, you must display clear signage that delineates public areas from private/non-public areas on your premises. </w:t>
      </w:r>
    </w:p>
    <w:p w14:paraId="5CA3A6B9" w14:textId="77777777" w:rsidR="00045789" w:rsidRDefault="00000000">
      <w:pPr>
        <w:numPr>
          <w:ilvl w:val="0"/>
          <w:numId w:val="1"/>
        </w:numPr>
        <w:spacing w:after="210" w:line="267" w:lineRule="auto"/>
        <w:ind w:right="0" w:hanging="222"/>
      </w:pPr>
      <w:r>
        <w:rPr>
          <w:b/>
        </w:rPr>
        <w:t>Safety Plan Requirement (Applies to businesses with 5 or more employees)</w:t>
      </w:r>
      <w:r>
        <w:t xml:space="preserve"> </w:t>
      </w:r>
    </w:p>
    <w:p w14:paraId="0D3FF714" w14:textId="77777777" w:rsidR="00045789" w:rsidRDefault="00000000">
      <w:pPr>
        <w:numPr>
          <w:ilvl w:val="1"/>
          <w:numId w:val="1"/>
        </w:numPr>
        <w:ind w:right="0" w:hanging="360"/>
      </w:pPr>
      <w:r>
        <w:t xml:space="preserve">When applying for or renewing a City Business License, you must adopt a written “Safety Plan” that meets the City’s minimum standards. </w:t>
      </w:r>
    </w:p>
    <w:p w14:paraId="69F67502" w14:textId="77777777" w:rsidR="00045789" w:rsidRDefault="00000000">
      <w:pPr>
        <w:numPr>
          <w:ilvl w:val="1"/>
          <w:numId w:val="1"/>
        </w:numPr>
        <w:ind w:right="0" w:hanging="360"/>
      </w:pPr>
      <w:r>
        <w:t xml:space="preserve">The plan is designed to protect workers, customers, and others from unwanted </w:t>
      </w:r>
      <w:proofErr w:type="spellStart"/>
      <w:proofErr w:type="gramStart"/>
      <w:r>
        <w:t>immigrationenforcement</w:t>
      </w:r>
      <w:proofErr w:type="spellEnd"/>
      <w:proofErr w:type="gramEnd"/>
      <w:r>
        <w:t xml:space="preserve"> intrusions into private spaces. </w:t>
      </w:r>
    </w:p>
    <w:p w14:paraId="2EF3B727" w14:textId="77777777" w:rsidR="00045789" w:rsidRDefault="00000000">
      <w:pPr>
        <w:numPr>
          <w:ilvl w:val="1"/>
          <w:numId w:val="1"/>
        </w:numPr>
        <w:ind w:right="0" w:hanging="360"/>
      </w:pPr>
      <w:r>
        <w:t xml:space="preserve">The </w:t>
      </w:r>
      <w:proofErr w:type="gramStart"/>
      <w:r>
        <w:t>City</w:t>
      </w:r>
      <w:proofErr w:type="gramEnd"/>
      <w:r>
        <w:t xml:space="preserve"> will provide free templates and resources on its website. </w:t>
      </w:r>
    </w:p>
    <w:p w14:paraId="56C61C72" w14:textId="77777777" w:rsidR="00045789" w:rsidRDefault="00000000">
      <w:pPr>
        <w:numPr>
          <w:ilvl w:val="0"/>
          <w:numId w:val="1"/>
        </w:numPr>
        <w:spacing w:after="210" w:line="267" w:lineRule="auto"/>
        <w:ind w:right="0" w:hanging="222"/>
      </w:pPr>
      <w:r>
        <w:rPr>
          <w:b/>
        </w:rPr>
        <w:t>Worker Notification Requirements (Applies to ALL employers)</w:t>
      </w:r>
      <w:r>
        <w:t xml:space="preserve"> </w:t>
      </w:r>
    </w:p>
    <w:p w14:paraId="093E33FC" w14:textId="77777777" w:rsidR="00045789" w:rsidRDefault="00000000">
      <w:pPr>
        <w:numPr>
          <w:ilvl w:val="2"/>
          <w:numId w:val="2"/>
        </w:numPr>
        <w:spacing w:after="10" w:line="267" w:lineRule="auto"/>
        <w:ind w:right="0" w:hanging="360"/>
      </w:pPr>
      <w:r>
        <w:rPr>
          <w:b/>
        </w:rPr>
        <w:t xml:space="preserve">I-9 Inspection Notice </w:t>
      </w:r>
    </w:p>
    <w:p w14:paraId="325CF39C" w14:textId="77777777" w:rsidR="00045789" w:rsidRDefault="00000000">
      <w:pPr>
        <w:ind w:left="730" w:right="0"/>
      </w:pPr>
      <w:r>
        <w:t xml:space="preserve">Within 24 hours of receiving notice of an I-9 Employment Eligibility Verification inspection, you must notify all current employees in writing. </w:t>
      </w:r>
    </w:p>
    <w:p w14:paraId="32FA6FD4" w14:textId="77777777" w:rsidR="00045789" w:rsidRDefault="00000000">
      <w:pPr>
        <w:numPr>
          <w:ilvl w:val="2"/>
          <w:numId w:val="2"/>
        </w:numPr>
        <w:ind w:right="0" w:hanging="360"/>
      </w:pPr>
      <w:r>
        <w:t xml:space="preserve">The notice must be posted in a conspicuous location and distributed individually. </w:t>
      </w:r>
    </w:p>
    <w:p w14:paraId="4CA0EEC8" w14:textId="77777777" w:rsidR="00045789" w:rsidRDefault="00000000">
      <w:pPr>
        <w:numPr>
          <w:ilvl w:val="2"/>
          <w:numId w:val="2"/>
        </w:numPr>
        <w:ind w:right="0" w:hanging="360"/>
      </w:pPr>
      <w:r>
        <w:t xml:space="preserve">It must include agency name, date received, scope of inspection, link to immigrant/worker rights resources, and a copy of the notice itself. </w:t>
      </w:r>
    </w:p>
    <w:p w14:paraId="54F55588" w14:textId="77777777" w:rsidR="00045789" w:rsidRDefault="00000000">
      <w:pPr>
        <w:numPr>
          <w:ilvl w:val="2"/>
          <w:numId w:val="2"/>
        </w:numPr>
        <w:ind w:right="0" w:hanging="360"/>
      </w:pPr>
      <w:r>
        <w:t xml:space="preserve">Also send the notice to any authorized employee representative (e.g., union). </w:t>
      </w:r>
    </w:p>
    <w:p w14:paraId="62DF2B4E" w14:textId="77777777" w:rsidR="00045789" w:rsidRDefault="00000000">
      <w:pPr>
        <w:numPr>
          <w:ilvl w:val="2"/>
          <w:numId w:val="2"/>
        </w:numPr>
        <w:spacing w:after="9" w:line="267" w:lineRule="auto"/>
        <w:ind w:right="0" w:hanging="360"/>
      </w:pPr>
      <w:r>
        <w:rPr>
          <w:b/>
        </w:rPr>
        <w:t xml:space="preserve">Post-Inspection Notice (if deficiencies are found) </w:t>
      </w:r>
    </w:p>
    <w:p w14:paraId="268D3491" w14:textId="77777777" w:rsidR="00045789" w:rsidRDefault="00000000">
      <w:pPr>
        <w:ind w:left="730" w:right="0"/>
      </w:pPr>
      <w:r>
        <w:t xml:space="preserve">If the immigration agency notifies you that an employee’s work authorization documents have deficiencies, you must promptly notify only the affected employee(s) (and their authorized representative) with: </w:t>
      </w:r>
    </w:p>
    <w:p w14:paraId="1226615D" w14:textId="77777777" w:rsidR="00045789" w:rsidRDefault="00000000">
      <w:pPr>
        <w:numPr>
          <w:ilvl w:val="2"/>
          <w:numId w:val="2"/>
        </w:numPr>
        <w:ind w:right="0" w:hanging="360"/>
      </w:pPr>
      <w:r>
        <w:lastRenderedPageBreak/>
        <w:t xml:space="preserve">Description of the deficiencies </w:t>
      </w:r>
    </w:p>
    <w:p w14:paraId="6571F996" w14:textId="77777777" w:rsidR="00045789" w:rsidRDefault="00000000">
      <w:pPr>
        <w:numPr>
          <w:ilvl w:val="2"/>
          <w:numId w:val="2"/>
        </w:numPr>
        <w:ind w:right="0" w:hanging="360"/>
      </w:pPr>
      <w:r>
        <w:t xml:space="preserve">Timeline to correct them </w:t>
      </w:r>
    </w:p>
    <w:p w14:paraId="6080D04C" w14:textId="77777777" w:rsidR="00045789" w:rsidRDefault="00000000">
      <w:pPr>
        <w:numPr>
          <w:ilvl w:val="2"/>
          <w:numId w:val="2"/>
        </w:numPr>
        <w:ind w:right="0" w:hanging="360"/>
      </w:pPr>
      <w:r>
        <w:t xml:space="preserve">Date/time of any meeting with the employer </w:t>
      </w:r>
    </w:p>
    <w:p w14:paraId="48C3E786" w14:textId="77777777" w:rsidR="00045789" w:rsidRDefault="00000000">
      <w:pPr>
        <w:numPr>
          <w:ilvl w:val="2"/>
          <w:numId w:val="2"/>
        </w:numPr>
        <w:ind w:right="0" w:hanging="360"/>
      </w:pPr>
      <w:r>
        <w:t xml:space="preserve">Notice that the employee has the right to </w:t>
      </w:r>
      <w:proofErr w:type="gramStart"/>
      <w:r>
        <w:t>representation</w:t>
      </w:r>
      <w:proofErr w:type="gramEnd"/>
      <w:r>
        <w:t xml:space="preserve"> </w:t>
      </w:r>
    </w:p>
    <w:p w14:paraId="1E95D972" w14:textId="77777777" w:rsidR="00045789" w:rsidRDefault="00000000">
      <w:pPr>
        <w:numPr>
          <w:ilvl w:val="2"/>
          <w:numId w:val="2"/>
        </w:numPr>
        <w:spacing w:after="12" w:line="267" w:lineRule="auto"/>
        <w:ind w:right="0" w:hanging="360"/>
      </w:pPr>
      <w:r>
        <w:rPr>
          <w:b/>
        </w:rPr>
        <w:t xml:space="preserve">Immigration Enforcement Presence Notice </w:t>
      </w:r>
    </w:p>
    <w:p w14:paraId="75C3B51D" w14:textId="77777777" w:rsidR="00045789" w:rsidRDefault="00000000">
      <w:pPr>
        <w:ind w:left="730" w:right="0"/>
      </w:pPr>
      <w:r>
        <w:t xml:space="preserve">If any law-enforcement agent engaged in (or supporting) immigration enforcement is present at your workplace for any reason other than an I-9 inspection, you must notify all current employees, contractors, and other paid workers within 24 hours. </w:t>
      </w:r>
    </w:p>
    <w:p w14:paraId="70081D68" w14:textId="77777777" w:rsidR="00045789" w:rsidRDefault="00000000">
      <w:pPr>
        <w:numPr>
          <w:ilvl w:val="2"/>
          <w:numId w:val="2"/>
        </w:numPr>
        <w:ind w:right="0" w:hanging="360"/>
      </w:pPr>
      <w:r>
        <w:t xml:space="preserve">Notice must </w:t>
      </w:r>
      <w:proofErr w:type="gramStart"/>
      <w:r>
        <w:t>include:</w:t>
      </w:r>
      <w:proofErr w:type="gramEnd"/>
      <w:r>
        <w:t xml:space="preserve"> agency name, date present, and nature of the agent’s actions. </w:t>
      </w:r>
    </w:p>
    <w:p w14:paraId="025D1300" w14:textId="77777777" w:rsidR="00045789" w:rsidRDefault="00000000">
      <w:pPr>
        <w:spacing w:after="210" w:line="267" w:lineRule="auto"/>
        <w:ind w:left="-5" w:right="0"/>
      </w:pPr>
      <w:r>
        <w:rPr>
          <w:b/>
        </w:rPr>
        <w:t>Important practical notes</w:t>
      </w:r>
      <w:r>
        <w:t xml:space="preserve"> </w:t>
      </w:r>
    </w:p>
    <w:p w14:paraId="47AE8FFC" w14:textId="77777777" w:rsidR="00045789" w:rsidRDefault="00000000">
      <w:pPr>
        <w:numPr>
          <w:ilvl w:val="2"/>
          <w:numId w:val="2"/>
        </w:numPr>
        <w:ind w:right="0" w:hanging="360"/>
      </w:pPr>
      <w:r>
        <w:t xml:space="preserve">All notices must be provided in the language the employer normally uses for work-related communications (and may be sent electronically). </w:t>
      </w:r>
    </w:p>
    <w:p w14:paraId="0ED69E1A" w14:textId="77777777" w:rsidR="00045789" w:rsidRDefault="00000000">
      <w:pPr>
        <w:numPr>
          <w:ilvl w:val="2"/>
          <w:numId w:val="2"/>
        </w:numPr>
        <w:ind w:right="0" w:hanging="360"/>
      </w:pPr>
      <w:r>
        <w:t xml:space="preserve">The </w:t>
      </w:r>
      <w:proofErr w:type="gramStart"/>
      <w:r>
        <w:t>City</w:t>
      </w:r>
      <w:proofErr w:type="gramEnd"/>
      <w:r>
        <w:t xml:space="preserve"> will post template notices on its website within 90 days of the ordinance taking effect. </w:t>
      </w:r>
    </w:p>
    <w:p w14:paraId="5A7C16F9" w14:textId="77777777" w:rsidR="00045789" w:rsidRDefault="00000000">
      <w:pPr>
        <w:numPr>
          <w:ilvl w:val="2"/>
          <w:numId w:val="2"/>
        </w:numPr>
        <w:ind w:right="0" w:hanging="360"/>
      </w:pPr>
      <w:r>
        <w:t xml:space="preserve">These requirements work in conjunction with the existing “Immigrant Friendly City Policy.” </w:t>
      </w:r>
    </w:p>
    <w:p w14:paraId="658A2BE4" w14:textId="77777777" w:rsidR="00045789" w:rsidRDefault="00000000">
      <w:pPr>
        <w:ind w:right="0"/>
      </w:pPr>
      <w:r>
        <w:t xml:space="preserve">The ordinance does not require businesses to refuse cooperation with federal immigration authorities or to block lawful warrants — it focuses on transparency, signage, and internal safety planning. Compliance is mainly enforced through the business-license process. </w:t>
      </w:r>
    </w:p>
    <w:p w14:paraId="00C2B714" w14:textId="77777777" w:rsidR="00045789" w:rsidRDefault="00000000">
      <w:pPr>
        <w:spacing w:after="210" w:line="267" w:lineRule="auto"/>
        <w:ind w:left="-5" w:right="0"/>
      </w:pPr>
      <w:r>
        <w:t xml:space="preserve"> </w:t>
      </w:r>
      <w:r>
        <w:rPr>
          <w:b/>
        </w:rPr>
        <w:t>Key Concerns</w:t>
      </w:r>
      <w:r>
        <w:t xml:space="preserve"> </w:t>
      </w:r>
    </w:p>
    <w:p w14:paraId="48F6274C" w14:textId="77777777" w:rsidR="00045789" w:rsidRDefault="00000000">
      <w:pPr>
        <w:numPr>
          <w:ilvl w:val="0"/>
          <w:numId w:val="3"/>
        </w:numPr>
        <w:spacing w:after="210" w:line="267" w:lineRule="auto"/>
        <w:ind w:right="0" w:hanging="222"/>
      </w:pPr>
      <w:r>
        <w:rPr>
          <w:b/>
        </w:rPr>
        <w:t>Weakens Enforcement &amp; Sends the Wrong Signal, reducing deterrence and potentially encouraging unlawful presence.</w:t>
      </w:r>
      <w:r>
        <w:t xml:space="preserve"> </w:t>
      </w:r>
    </w:p>
    <w:p w14:paraId="264E6ED2" w14:textId="77777777" w:rsidR="00045789" w:rsidRDefault="00000000">
      <w:pPr>
        <w:numPr>
          <w:ilvl w:val="1"/>
          <w:numId w:val="3"/>
        </w:numPr>
        <w:ind w:right="0" w:hanging="360"/>
      </w:pPr>
      <w:r>
        <w:t xml:space="preserve">Creates broad “no-cooperation zones” across city facilities, workplaces, and community sites and sends a message that Albuquerque is less supportive of enforcement efforts. </w:t>
      </w:r>
    </w:p>
    <w:p w14:paraId="29FE35EC" w14:textId="77777777" w:rsidR="00045789" w:rsidRDefault="00000000">
      <w:pPr>
        <w:numPr>
          <w:ilvl w:val="1"/>
          <w:numId w:val="3"/>
        </w:numPr>
        <w:spacing w:after="270"/>
        <w:ind w:right="0" w:hanging="360"/>
      </w:pPr>
      <w:r>
        <w:t xml:space="preserve">While federal enforcement is still allowed, the </w:t>
      </w:r>
      <w:proofErr w:type="gramStart"/>
      <w:r>
        <w:t>City</w:t>
      </w:r>
      <w:proofErr w:type="gramEnd"/>
      <w:r>
        <w:t xml:space="preserve"> is clearly stepping back from cooperation— </w:t>
      </w:r>
    </w:p>
    <w:p w14:paraId="18676B17" w14:textId="77777777" w:rsidR="00045789" w:rsidRDefault="00000000">
      <w:pPr>
        <w:spacing w:after="158" w:line="259" w:lineRule="auto"/>
        <w:ind w:left="0" w:right="0" w:firstLine="0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57CF5924" wp14:editId="489B915F">
                <wp:extent cx="5945124" cy="20828"/>
                <wp:effectExtent l="0" t="0" r="0" b="0"/>
                <wp:docPr id="2374" name="Group 23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5124" cy="20828"/>
                          <a:chOff x="0" y="0"/>
                          <a:chExt cx="5945124" cy="20828"/>
                        </a:xfrm>
                      </wpg:grpSpPr>
                      <wps:wsp>
                        <wps:cNvPr id="2775" name="Shape 2775"/>
                        <wps:cNvSpPr/>
                        <wps:spPr>
                          <a:xfrm>
                            <a:off x="0" y="0"/>
                            <a:ext cx="594360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 h="19685">
                                <a:moveTo>
                                  <a:pt x="0" y="0"/>
                                </a:moveTo>
                                <a:lnTo>
                                  <a:pt x="5943600" y="0"/>
                                </a:lnTo>
                                <a:lnTo>
                                  <a:pt x="5943600" y="19685"/>
                                </a:lnTo>
                                <a:lnTo>
                                  <a:pt x="0" y="196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76" name="Shape 2776"/>
                        <wps:cNvSpPr/>
                        <wps:spPr>
                          <a:xfrm>
                            <a:off x="305" y="101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77" name="Shape 2777"/>
                        <wps:cNvSpPr/>
                        <wps:spPr>
                          <a:xfrm>
                            <a:off x="3353" y="1016"/>
                            <a:ext cx="59387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38774" h="9144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78" name="Shape 2778"/>
                        <wps:cNvSpPr/>
                        <wps:spPr>
                          <a:xfrm>
                            <a:off x="5942076" y="101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79" name="Shape 2779"/>
                        <wps:cNvSpPr/>
                        <wps:spPr>
                          <a:xfrm>
                            <a:off x="305" y="4064"/>
                            <a:ext cx="9144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371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80" name="Shape 2780"/>
                        <wps:cNvSpPr/>
                        <wps:spPr>
                          <a:xfrm>
                            <a:off x="5942076" y="4064"/>
                            <a:ext cx="9144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371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81" name="Shape 2781"/>
                        <wps:cNvSpPr/>
                        <wps:spPr>
                          <a:xfrm>
                            <a:off x="305" y="1778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82" name="Shape 2782"/>
                        <wps:cNvSpPr/>
                        <wps:spPr>
                          <a:xfrm>
                            <a:off x="3353" y="17780"/>
                            <a:ext cx="59387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38774" h="9144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83" name="Shape 2783"/>
                        <wps:cNvSpPr/>
                        <wps:spPr>
                          <a:xfrm>
                            <a:off x="5942076" y="1778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374" style="width:468.12pt;height:1.64001pt;mso-position-horizontal-relative:char;mso-position-vertical-relative:line" coordsize="59451,208">
                <v:shape id="Shape 2784" style="position:absolute;width:59436;height:196;left:0;top:0;" coordsize="5943600,19685" path="m0,0l5943600,0l5943600,19685l0,19685l0,0">
                  <v:stroke weight="0pt" endcap="flat" joinstyle="miter" miterlimit="10" on="false" color="#000000" opacity="0"/>
                  <v:fill on="true" color="#a0a0a0"/>
                </v:shape>
                <v:shape id="Shape 2785" style="position:absolute;width:91;height:91;left:3;top:10;" coordsize="9144,9144" path="m0,0l9144,0l9144,9144l0,9144l0,0">
                  <v:stroke weight="0pt" endcap="flat" joinstyle="miter" miterlimit="10" on="false" color="#000000" opacity="0"/>
                  <v:fill on="true" color="#a0a0a0"/>
                </v:shape>
                <v:shape id="Shape 2786" style="position:absolute;width:59387;height:91;left:33;top:10;" coordsize="5938774,9144" path="m0,0l5938774,0l5938774,9144l0,9144l0,0">
                  <v:stroke weight="0pt" endcap="flat" joinstyle="miter" miterlimit="10" on="false" color="#000000" opacity="0"/>
                  <v:fill on="true" color="#a0a0a0"/>
                </v:shape>
                <v:shape id="Shape 2787" style="position:absolute;width:91;height:91;left:59420;top:10;" coordsize="9144,9144" path="m0,0l9144,0l9144,9144l0,9144l0,0">
                  <v:stroke weight="0pt" endcap="flat" joinstyle="miter" miterlimit="10" on="false" color="#000000" opacity="0"/>
                  <v:fill on="true" color="#a0a0a0"/>
                </v:shape>
                <v:shape id="Shape 2788" style="position:absolute;width:91;height:137;left:3;top:40;" coordsize="9144,13716" path="m0,0l9144,0l9144,13716l0,13716l0,0">
                  <v:stroke weight="0pt" endcap="flat" joinstyle="miter" miterlimit="10" on="false" color="#000000" opacity="0"/>
                  <v:fill on="true" color="#a0a0a0"/>
                </v:shape>
                <v:shape id="Shape 2789" style="position:absolute;width:91;height:137;left:59420;top:40;" coordsize="9144,13716" path="m0,0l9144,0l9144,13716l0,13716l0,0">
                  <v:stroke weight="0pt" endcap="flat" joinstyle="miter" miterlimit="10" on="false" color="#000000" opacity="0"/>
                  <v:fill on="true" color="#e3e3e3"/>
                </v:shape>
                <v:shape id="Shape 2790" style="position:absolute;width:91;height:91;left:3;top:177;" coordsize="9144,9144" path="m0,0l9144,0l9144,9144l0,9144l0,0">
                  <v:stroke weight="0pt" endcap="flat" joinstyle="miter" miterlimit="10" on="false" color="#000000" opacity="0"/>
                  <v:fill on="true" color="#e3e3e3"/>
                </v:shape>
                <v:shape id="Shape 2791" style="position:absolute;width:59387;height:91;left:33;top:177;" coordsize="5938774,9144" path="m0,0l5938774,0l5938774,9144l0,9144l0,0">
                  <v:stroke weight="0pt" endcap="flat" joinstyle="miter" miterlimit="10" on="false" color="#000000" opacity="0"/>
                  <v:fill on="true" color="#e3e3e3"/>
                </v:shape>
                <v:shape id="Shape 2792" style="position:absolute;width:91;height:91;left:59420;top:177;" coordsize="9144,9144" path="m0,0l9144,0l9144,9144l0,9144l0,0">
                  <v:stroke weight="0pt" endcap="flat" joinstyle="miter" miterlimit="10" on="false" color="#000000" opacity="0"/>
                  <v:fill on="true" color="#e3e3e3"/>
                </v:shape>
              </v:group>
            </w:pict>
          </mc:Fallback>
        </mc:AlternateContent>
      </w:r>
      <w:r>
        <w:t xml:space="preserve"> </w:t>
      </w:r>
    </w:p>
    <w:p w14:paraId="5284085A" w14:textId="77777777" w:rsidR="00045789" w:rsidRDefault="00000000">
      <w:pPr>
        <w:spacing w:after="218" w:line="259" w:lineRule="auto"/>
        <w:ind w:left="0" w:right="0" w:firstLine="0"/>
      </w:pPr>
      <w:r>
        <w:rPr>
          <w:b/>
        </w:rPr>
        <w:t xml:space="preserve"> </w:t>
      </w:r>
    </w:p>
    <w:p w14:paraId="2E414AF9" w14:textId="77777777" w:rsidR="00045789" w:rsidRDefault="00000000">
      <w:pPr>
        <w:numPr>
          <w:ilvl w:val="0"/>
          <w:numId w:val="3"/>
        </w:numPr>
        <w:spacing w:after="210" w:line="267" w:lineRule="auto"/>
        <w:ind w:right="0" w:hanging="222"/>
      </w:pPr>
      <w:r>
        <w:rPr>
          <w:b/>
        </w:rPr>
        <w:t xml:space="preserve">Increased Risk to Public Safety prioritizing policy signaling over practical safety outcomes. </w:t>
      </w:r>
      <w:r>
        <w:t xml:space="preserve">Public safety depends on coordination—not fragmentation. </w:t>
      </w:r>
    </w:p>
    <w:p w14:paraId="19E609FA" w14:textId="77777777" w:rsidR="00045789" w:rsidRDefault="00000000">
      <w:pPr>
        <w:numPr>
          <w:ilvl w:val="1"/>
          <w:numId w:val="3"/>
        </w:numPr>
        <w:spacing w:after="270"/>
        <w:ind w:right="0" w:hanging="360"/>
      </w:pPr>
      <w:r>
        <w:t xml:space="preserve">Creates operational blind spots in areas like transit centers, shelters, and city facilities </w:t>
      </w:r>
    </w:p>
    <w:p w14:paraId="2919754B" w14:textId="77777777" w:rsidR="00045789" w:rsidRDefault="00000000">
      <w:pPr>
        <w:spacing w:after="0" w:line="259" w:lineRule="auto"/>
        <w:ind w:left="0" w:right="0" w:firstLine="0"/>
        <w:jc w:val="right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1324B471" wp14:editId="022B1F1B">
                <wp:extent cx="5945124" cy="20777"/>
                <wp:effectExtent l="0" t="0" r="0" b="0"/>
                <wp:docPr id="2375" name="Group 23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5124" cy="20777"/>
                          <a:chOff x="0" y="0"/>
                          <a:chExt cx="5945124" cy="20777"/>
                        </a:xfrm>
                      </wpg:grpSpPr>
                      <wps:wsp>
                        <wps:cNvPr id="2795" name="Shape 2795"/>
                        <wps:cNvSpPr/>
                        <wps:spPr>
                          <a:xfrm>
                            <a:off x="0" y="0"/>
                            <a:ext cx="594360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 h="19685">
                                <a:moveTo>
                                  <a:pt x="0" y="0"/>
                                </a:moveTo>
                                <a:lnTo>
                                  <a:pt x="5943600" y="0"/>
                                </a:lnTo>
                                <a:lnTo>
                                  <a:pt x="5943600" y="19685"/>
                                </a:lnTo>
                                <a:lnTo>
                                  <a:pt x="0" y="196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96" name="Shape 2796"/>
                        <wps:cNvSpPr/>
                        <wps:spPr>
                          <a:xfrm>
                            <a:off x="305" y="96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97" name="Shape 2797"/>
                        <wps:cNvSpPr/>
                        <wps:spPr>
                          <a:xfrm>
                            <a:off x="3353" y="965"/>
                            <a:ext cx="59387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38774" h="9144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98" name="Shape 2798"/>
                        <wps:cNvSpPr/>
                        <wps:spPr>
                          <a:xfrm>
                            <a:off x="5942076" y="96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99" name="Shape 2799"/>
                        <wps:cNvSpPr/>
                        <wps:spPr>
                          <a:xfrm>
                            <a:off x="305" y="4013"/>
                            <a:ext cx="9144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371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0" name="Shape 2800"/>
                        <wps:cNvSpPr/>
                        <wps:spPr>
                          <a:xfrm>
                            <a:off x="5942076" y="4013"/>
                            <a:ext cx="9144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371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1" name="Shape 2801"/>
                        <wps:cNvSpPr/>
                        <wps:spPr>
                          <a:xfrm>
                            <a:off x="305" y="1772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2" name="Shape 2802"/>
                        <wps:cNvSpPr/>
                        <wps:spPr>
                          <a:xfrm>
                            <a:off x="3353" y="17729"/>
                            <a:ext cx="59387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38774" h="9144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3" name="Shape 2803"/>
                        <wps:cNvSpPr/>
                        <wps:spPr>
                          <a:xfrm>
                            <a:off x="5942076" y="1772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375" style="width:468.12pt;height:1.63599pt;mso-position-horizontal-relative:char;mso-position-vertical-relative:line" coordsize="59451,207">
                <v:shape id="Shape 2804" style="position:absolute;width:59436;height:196;left:0;top:0;" coordsize="5943600,19685" path="m0,0l5943600,0l5943600,19685l0,19685l0,0">
                  <v:stroke weight="0pt" endcap="flat" joinstyle="miter" miterlimit="10" on="false" color="#000000" opacity="0"/>
                  <v:fill on="true" color="#a0a0a0"/>
                </v:shape>
                <v:shape id="Shape 2805" style="position:absolute;width:91;height:91;left:3;top:9;" coordsize="9144,9144" path="m0,0l9144,0l9144,9144l0,9144l0,0">
                  <v:stroke weight="0pt" endcap="flat" joinstyle="miter" miterlimit="10" on="false" color="#000000" opacity="0"/>
                  <v:fill on="true" color="#a0a0a0"/>
                </v:shape>
                <v:shape id="Shape 2806" style="position:absolute;width:59387;height:91;left:33;top:9;" coordsize="5938774,9144" path="m0,0l5938774,0l5938774,9144l0,9144l0,0">
                  <v:stroke weight="0pt" endcap="flat" joinstyle="miter" miterlimit="10" on="false" color="#000000" opacity="0"/>
                  <v:fill on="true" color="#a0a0a0"/>
                </v:shape>
                <v:shape id="Shape 2807" style="position:absolute;width:91;height:91;left:59420;top:9;" coordsize="9144,9144" path="m0,0l9144,0l9144,9144l0,9144l0,0">
                  <v:stroke weight="0pt" endcap="flat" joinstyle="miter" miterlimit="10" on="false" color="#000000" opacity="0"/>
                  <v:fill on="true" color="#a0a0a0"/>
                </v:shape>
                <v:shape id="Shape 2808" style="position:absolute;width:91;height:137;left:3;top:40;" coordsize="9144,13716" path="m0,0l9144,0l9144,13716l0,13716l0,0">
                  <v:stroke weight="0pt" endcap="flat" joinstyle="miter" miterlimit="10" on="false" color="#000000" opacity="0"/>
                  <v:fill on="true" color="#a0a0a0"/>
                </v:shape>
                <v:shape id="Shape 2809" style="position:absolute;width:91;height:137;left:59420;top:40;" coordsize="9144,13716" path="m0,0l9144,0l9144,13716l0,13716l0,0">
                  <v:stroke weight="0pt" endcap="flat" joinstyle="miter" miterlimit="10" on="false" color="#000000" opacity="0"/>
                  <v:fill on="true" color="#e3e3e3"/>
                </v:shape>
                <v:shape id="Shape 2810" style="position:absolute;width:91;height:91;left:3;top:177;" coordsize="9144,9144" path="m0,0l9144,0l9144,9144l0,9144l0,0">
                  <v:stroke weight="0pt" endcap="flat" joinstyle="miter" miterlimit="10" on="false" color="#000000" opacity="0"/>
                  <v:fill on="true" color="#e3e3e3"/>
                </v:shape>
                <v:shape id="Shape 2811" style="position:absolute;width:59387;height:91;left:33;top:177;" coordsize="5938774,9144" path="m0,0l5938774,0l5938774,9144l0,9144l0,0">
                  <v:stroke weight="0pt" endcap="flat" joinstyle="miter" miterlimit="10" on="false" color="#000000" opacity="0"/>
                  <v:fill on="true" color="#e3e3e3"/>
                </v:shape>
                <v:shape id="Shape 2812" style="position:absolute;width:91;height:91;left:59420;top:177;" coordsize="9144,9144" path="m0,0l9144,0l9144,9144l0,9144l0,0">
                  <v:stroke weight="0pt" endcap="flat" joinstyle="miter" miterlimit="10" on="false" color="#000000" opacity="0"/>
                  <v:fill on="true" color="#e3e3e3"/>
                </v:shape>
              </v:group>
            </w:pict>
          </mc:Fallback>
        </mc:AlternateContent>
      </w:r>
      <w:r>
        <w:t xml:space="preserve"> </w:t>
      </w:r>
    </w:p>
    <w:p w14:paraId="50B57DEF" w14:textId="77777777" w:rsidR="00045789" w:rsidRDefault="00000000">
      <w:pPr>
        <w:numPr>
          <w:ilvl w:val="0"/>
          <w:numId w:val="3"/>
        </w:numPr>
        <w:spacing w:after="270" w:line="267" w:lineRule="auto"/>
        <w:ind w:right="0" w:hanging="222"/>
      </w:pPr>
      <w:r>
        <w:rPr>
          <w:b/>
        </w:rPr>
        <w:t xml:space="preserve">New Burdens on </w:t>
      </w:r>
      <w:proofErr w:type="gramStart"/>
      <w:r>
        <w:rPr>
          <w:b/>
        </w:rPr>
        <w:t>Businesses</w:t>
      </w:r>
      <w:proofErr w:type="gramEnd"/>
      <w:r>
        <w:rPr>
          <w:b/>
        </w:rPr>
        <w:t xml:space="preserve"> another layer of bureaucracy with unclear benefit.</w:t>
      </w:r>
      <w:r>
        <w:t xml:space="preserve"> </w:t>
      </w:r>
    </w:p>
    <w:p w14:paraId="5DAD22CC" w14:textId="77777777" w:rsidR="00045789" w:rsidRDefault="00000000">
      <w:pPr>
        <w:spacing w:after="158" w:line="259" w:lineRule="auto"/>
        <w:ind w:left="0" w:right="0" w:firstLine="0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4B55104C" wp14:editId="195F0403">
                <wp:extent cx="5945124" cy="20066"/>
                <wp:effectExtent l="0" t="0" r="0" b="0"/>
                <wp:docPr id="2283" name="Group 22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5124" cy="20066"/>
                          <a:chOff x="0" y="0"/>
                          <a:chExt cx="5945124" cy="20066"/>
                        </a:xfrm>
                      </wpg:grpSpPr>
                      <wps:wsp>
                        <wps:cNvPr id="2815" name="Shape 2815"/>
                        <wps:cNvSpPr/>
                        <wps:spPr>
                          <a:xfrm>
                            <a:off x="0" y="0"/>
                            <a:ext cx="594360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 h="19685">
                                <a:moveTo>
                                  <a:pt x="0" y="0"/>
                                </a:moveTo>
                                <a:lnTo>
                                  <a:pt x="5943600" y="0"/>
                                </a:lnTo>
                                <a:lnTo>
                                  <a:pt x="5943600" y="19685"/>
                                </a:lnTo>
                                <a:lnTo>
                                  <a:pt x="0" y="196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16" name="Shape 2816"/>
                        <wps:cNvSpPr/>
                        <wps:spPr>
                          <a:xfrm>
                            <a:off x="305" y="25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17" name="Shape 2817"/>
                        <wps:cNvSpPr/>
                        <wps:spPr>
                          <a:xfrm>
                            <a:off x="3353" y="254"/>
                            <a:ext cx="59387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38774" h="9144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18" name="Shape 2818"/>
                        <wps:cNvSpPr/>
                        <wps:spPr>
                          <a:xfrm>
                            <a:off x="5942076" y="25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19" name="Shape 2819"/>
                        <wps:cNvSpPr/>
                        <wps:spPr>
                          <a:xfrm>
                            <a:off x="305" y="3302"/>
                            <a:ext cx="9144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371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20" name="Shape 2820"/>
                        <wps:cNvSpPr/>
                        <wps:spPr>
                          <a:xfrm>
                            <a:off x="5942076" y="3302"/>
                            <a:ext cx="9144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371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21" name="Shape 2821"/>
                        <wps:cNvSpPr/>
                        <wps:spPr>
                          <a:xfrm>
                            <a:off x="305" y="1701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22" name="Shape 2822"/>
                        <wps:cNvSpPr/>
                        <wps:spPr>
                          <a:xfrm>
                            <a:off x="3353" y="17018"/>
                            <a:ext cx="59387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38774" h="9144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23" name="Shape 2823"/>
                        <wps:cNvSpPr/>
                        <wps:spPr>
                          <a:xfrm>
                            <a:off x="5942076" y="1701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283" style="width:468.12pt;height:1.58002pt;mso-position-horizontal-relative:char;mso-position-vertical-relative:line" coordsize="59451,200">
                <v:shape id="Shape 2824" style="position:absolute;width:59436;height:196;left:0;top:0;" coordsize="5943600,19685" path="m0,0l5943600,0l5943600,19685l0,19685l0,0">
                  <v:stroke weight="0pt" endcap="flat" joinstyle="miter" miterlimit="10" on="false" color="#000000" opacity="0"/>
                  <v:fill on="true" color="#a0a0a0"/>
                </v:shape>
                <v:shape id="Shape 2825" style="position:absolute;width:91;height:91;left:3;top:2;" coordsize="9144,9144" path="m0,0l9144,0l9144,9144l0,9144l0,0">
                  <v:stroke weight="0pt" endcap="flat" joinstyle="miter" miterlimit="10" on="false" color="#000000" opacity="0"/>
                  <v:fill on="true" color="#a0a0a0"/>
                </v:shape>
                <v:shape id="Shape 2826" style="position:absolute;width:59387;height:91;left:33;top:2;" coordsize="5938774,9144" path="m0,0l5938774,0l5938774,9144l0,9144l0,0">
                  <v:stroke weight="0pt" endcap="flat" joinstyle="miter" miterlimit="10" on="false" color="#000000" opacity="0"/>
                  <v:fill on="true" color="#a0a0a0"/>
                </v:shape>
                <v:shape id="Shape 2827" style="position:absolute;width:91;height:91;left:59420;top:2;" coordsize="9144,9144" path="m0,0l9144,0l9144,9144l0,9144l0,0">
                  <v:stroke weight="0pt" endcap="flat" joinstyle="miter" miterlimit="10" on="false" color="#000000" opacity="0"/>
                  <v:fill on="true" color="#a0a0a0"/>
                </v:shape>
                <v:shape id="Shape 2828" style="position:absolute;width:91;height:137;left:3;top:33;" coordsize="9144,13716" path="m0,0l9144,0l9144,13716l0,13716l0,0">
                  <v:stroke weight="0pt" endcap="flat" joinstyle="miter" miterlimit="10" on="false" color="#000000" opacity="0"/>
                  <v:fill on="true" color="#a0a0a0"/>
                </v:shape>
                <v:shape id="Shape 2829" style="position:absolute;width:91;height:137;left:59420;top:33;" coordsize="9144,13716" path="m0,0l9144,0l9144,13716l0,13716l0,0">
                  <v:stroke weight="0pt" endcap="flat" joinstyle="miter" miterlimit="10" on="false" color="#000000" opacity="0"/>
                  <v:fill on="true" color="#e3e3e3"/>
                </v:shape>
                <v:shape id="Shape 2830" style="position:absolute;width:91;height:91;left:3;top:170;" coordsize="9144,9144" path="m0,0l9144,0l9144,9144l0,9144l0,0">
                  <v:stroke weight="0pt" endcap="flat" joinstyle="miter" miterlimit="10" on="false" color="#000000" opacity="0"/>
                  <v:fill on="true" color="#e3e3e3"/>
                </v:shape>
                <v:shape id="Shape 2831" style="position:absolute;width:59387;height:91;left:33;top:170;" coordsize="5938774,9144" path="m0,0l5938774,0l5938774,9144l0,9144l0,0">
                  <v:stroke weight="0pt" endcap="flat" joinstyle="miter" miterlimit="10" on="false" color="#000000" opacity="0"/>
                  <v:fill on="true" color="#e3e3e3"/>
                </v:shape>
                <v:shape id="Shape 2832" style="position:absolute;width:91;height:91;left:59420;top:170;" coordsize="9144,9144" path="m0,0l9144,0l9144,9144l0,9144l0,0">
                  <v:stroke weight="0pt" endcap="flat" joinstyle="miter" miterlimit="10" on="false" color="#000000" opacity="0"/>
                  <v:fill on="true" color="#e3e3e3"/>
                </v:shape>
              </v:group>
            </w:pict>
          </mc:Fallback>
        </mc:AlternateContent>
      </w:r>
      <w:r>
        <w:t xml:space="preserve"> </w:t>
      </w:r>
    </w:p>
    <w:p w14:paraId="561CD84E" w14:textId="77777777" w:rsidR="00045789" w:rsidRDefault="00000000">
      <w:pPr>
        <w:numPr>
          <w:ilvl w:val="0"/>
          <w:numId w:val="3"/>
        </w:numPr>
        <w:spacing w:after="210" w:line="267" w:lineRule="auto"/>
        <w:ind w:right="0" w:hanging="222"/>
      </w:pPr>
      <w:r>
        <w:rPr>
          <w:b/>
        </w:rPr>
        <w:t>Misallocation of City Resources</w:t>
      </w:r>
      <w:r>
        <w:t xml:space="preserve"> </w:t>
      </w:r>
    </w:p>
    <w:p w14:paraId="2BA30D44" w14:textId="77777777" w:rsidR="00045789" w:rsidRDefault="00000000">
      <w:pPr>
        <w:spacing w:after="266"/>
        <w:ind w:right="0"/>
      </w:pPr>
      <w:r>
        <w:t xml:space="preserve">These efforts divert time and resources away from core priorities like </w:t>
      </w:r>
      <w:r>
        <w:rPr>
          <w:b/>
        </w:rPr>
        <w:t>crime reduction, homelessness, and economic development</w:t>
      </w:r>
      <w:r>
        <w:t xml:space="preserve">—which residents consistently rank as top concerns. </w:t>
      </w:r>
    </w:p>
    <w:p w14:paraId="2940B6E2" w14:textId="77777777" w:rsidR="00045789" w:rsidRDefault="00000000">
      <w:pPr>
        <w:spacing w:after="158" w:line="259" w:lineRule="auto"/>
        <w:ind w:left="0" w:right="0" w:firstLine="0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6D29ADBF" wp14:editId="72FB5D3D">
                <wp:extent cx="5945124" cy="20065"/>
                <wp:effectExtent l="0" t="0" r="0" b="0"/>
                <wp:docPr id="2284" name="Group 22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5124" cy="20065"/>
                          <a:chOff x="0" y="0"/>
                          <a:chExt cx="5945124" cy="20065"/>
                        </a:xfrm>
                      </wpg:grpSpPr>
                      <wps:wsp>
                        <wps:cNvPr id="2835" name="Shape 2835"/>
                        <wps:cNvSpPr/>
                        <wps:spPr>
                          <a:xfrm>
                            <a:off x="0" y="0"/>
                            <a:ext cx="594360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 h="19685">
                                <a:moveTo>
                                  <a:pt x="0" y="0"/>
                                </a:moveTo>
                                <a:lnTo>
                                  <a:pt x="5943600" y="0"/>
                                </a:lnTo>
                                <a:lnTo>
                                  <a:pt x="5943600" y="19685"/>
                                </a:lnTo>
                                <a:lnTo>
                                  <a:pt x="0" y="196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36" name="Shape 2836"/>
                        <wps:cNvSpPr/>
                        <wps:spPr>
                          <a:xfrm>
                            <a:off x="305" y="25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37" name="Shape 2837"/>
                        <wps:cNvSpPr/>
                        <wps:spPr>
                          <a:xfrm>
                            <a:off x="3353" y="253"/>
                            <a:ext cx="59387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38774" h="9144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38" name="Shape 2838"/>
                        <wps:cNvSpPr/>
                        <wps:spPr>
                          <a:xfrm>
                            <a:off x="5942076" y="25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39" name="Shape 2839"/>
                        <wps:cNvSpPr/>
                        <wps:spPr>
                          <a:xfrm>
                            <a:off x="305" y="3301"/>
                            <a:ext cx="9144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371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40" name="Shape 2840"/>
                        <wps:cNvSpPr/>
                        <wps:spPr>
                          <a:xfrm>
                            <a:off x="5942076" y="3301"/>
                            <a:ext cx="9144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371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41" name="Shape 2841"/>
                        <wps:cNvSpPr/>
                        <wps:spPr>
                          <a:xfrm>
                            <a:off x="305" y="1701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42" name="Shape 2842"/>
                        <wps:cNvSpPr/>
                        <wps:spPr>
                          <a:xfrm>
                            <a:off x="3353" y="17018"/>
                            <a:ext cx="59387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38774" h="9144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43" name="Shape 2843"/>
                        <wps:cNvSpPr/>
                        <wps:spPr>
                          <a:xfrm>
                            <a:off x="5942076" y="1701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284" style="width:468.12pt;height:1.57996pt;mso-position-horizontal-relative:char;mso-position-vertical-relative:line" coordsize="59451,200">
                <v:shape id="Shape 2844" style="position:absolute;width:59436;height:196;left:0;top:0;" coordsize="5943600,19685" path="m0,0l5943600,0l5943600,19685l0,19685l0,0">
                  <v:stroke weight="0pt" endcap="flat" joinstyle="miter" miterlimit="10" on="false" color="#000000" opacity="0"/>
                  <v:fill on="true" color="#a0a0a0"/>
                </v:shape>
                <v:shape id="Shape 2845" style="position:absolute;width:91;height:91;left:3;top:2;" coordsize="9144,9144" path="m0,0l9144,0l9144,9144l0,9144l0,0">
                  <v:stroke weight="0pt" endcap="flat" joinstyle="miter" miterlimit="10" on="false" color="#000000" opacity="0"/>
                  <v:fill on="true" color="#a0a0a0"/>
                </v:shape>
                <v:shape id="Shape 2846" style="position:absolute;width:59387;height:91;left:33;top:2;" coordsize="5938774,9144" path="m0,0l5938774,0l5938774,9144l0,9144l0,0">
                  <v:stroke weight="0pt" endcap="flat" joinstyle="miter" miterlimit="10" on="false" color="#000000" opacity="0"/>
                  <v:fill on="true" color="#a0a0a0"/>
                </v:shape>
                <v:shape id="Shape 2847" style="position:absolute;width:91;height:91;left:59420;top:2;" coordsize="9144,9144" path="m0,0l9144,0l9144,9144l0,9144l0,0">
                  <v:stroke weight="0pt" endcap="flat" joinstyle="miter" miterlimit="10" on="false" color="#000000" opacity="0"/>
                  <v:fill on="true" color="#a0a0a0"/>
                </v:shape>
                <v:shape id="Shape 2848" style="position:absolute;width:91;height:137;left:3;top:33;" coordsize="9144,13716" path="m0,0l9144,0l9144,13716l0,13716l0,0">
                  <v:stroke weight="0pt" endcap="flat" joinstyle="miter" miterlimit="10" on="false" color="#000000" opacity="0"/>
                  <v:fill on="true" color="#a0a0a0"/>
                </v:shape>
                <v:shape id="Shape 2849" style="position:absolute;width:91;height:137;left:59420;top:33;" coordsize="9144,13716" path="m0,0l9144,0l9144,13716l0,13716l0,0">
                  <v:stroke weight="0pt" endcap="flat" joinstyle="miter" miterlimit="10" on="false" color="#000000" opacity="0"/>
                  <v:fill on="true" color="#e3e3e3"/>
                </v:shape>
                <v:shape id="Shape 2850" style="position:absolute;width:91;height:91;left:3;top:170;" coordsize="9144,9144" path="m0,0l9144,0l9144,9144l0,9144l0,0">
                  <v:stroke weight="0pt" endcap="flat" joinstyle="miter" miterlimit="10" on="false" color="#000000" opacity="0"/>
                  <v:fill on="true" color="#e3e3e3"/>
                </v:shape>
                <v:shape id="Shape 2851" style="position:absolute;width:59387;height:91;left:33;top:170;" coordsize="5938774,9144" path="m0,0l5938774,0l5938774,9144l0,9144l0,0">
                  <v:stroke weight="0pt" endcap="flat" joinstyle="miter" miterlimit="10" on="false" color="#000000" opacity="0"/>
                  <v:fill on="true" color="#e3e3e3"/>
                </v:shape>
                <v:shape id="Shape 2852" style="position:absolute;width:91;height:91;left:59420;top:170;" coordsize="9144,9144" path="m0,0l9144,0l9144,9144l0,9144l0,0">
                  <v:stroke weight="0pt" endcap="flat" joinstyle="miter" miterlimit="10" on="false" color="#000000" opacity="0"/>
                  <v:fill on="true" color="#e3e3e3"/>
                </v:shape>
              </v:group>
            </w:pict>
          </mc:Fallback>
        </mc:AlternateContent>
      </w:r>
      <w:r>
        <w:t xml:space="preserve"> </w:t>
      </w:r>
    </w:p>
    <w:p w14:paraId="32B4B306" w14:textId="77777777" w:rsidR="00045789" w:rsidRDefault="00000000">
      <w:pPr>
        <w:numPr>
          <w:ilvl w:val="0"/>
          <w:numId w:val="3"/>
        </w:numPr>
        <w:spacing w:after="210" w:line="267" w:lineRule="auto"/>
        <w:ind w:right="0" w:hanging="222"/>
      </w:pPr>
      <w:r>
        <w:rPr>
          <w:b/>
        </w:rPr>
        <w:t>Negative Economic &amp; Business Climate Impact</w:t>
      </w:r>
      <w:r>
        <w:t xml:space="preserve"> </w:t>
      </w:r>
    </w:p>
    <w:p w14:paraId="5944CC7D" w14:textId="77777777" w:rsidR="00045789" w:rsidRDefault="00000000">
      <w:pPr>
        <w:spacing w:after="267"/>
        <w:ind w:right="0"/>
      </w:pPr>
      <w:r>
        <w:t xml:space="preserve">Employers need clarity, consistency, and a focus on core issues—not additional mandates tied to federal enforcement matters. </w:t>
      </w:r>
    </w:p>
    <w:p w14:paraId="3F65B30C" w14:textId="77777777" w:rsidR="00045789" w:rsidRDefault="00000000">
      <w:pPr>
        <w:spacing w:after="158" w:line="259" w:lineRule="auto"/>
        <w:ind w:left="0" w:right="0" w:firstLine="0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3034D9E2" wp14:editId="76977C27">
                <wp:extent cx="5945124" cy="20193"/>
                <wp:effectExtent l="0" t="0" r="0" b="0"/>
                <wp:docPr id="2285" name="Group 22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5124" cy="20193"/>
                          <a:chOff x="0" y="0"/>
                          <a:chExt cx="5945124" cy="20193"/>
                        </a:xfrm>
                      </wpg:grpSpPr>
                      <wps:wsp>
                        <wps:cNvPr id="2855" name="Shape 2855"/>
                        <wps:cNvSpPr/>
                        <wps:spPr>
                          <a:xfrm>
                            <a:off x="0" y="0"/>
                            <a:ext cx="594360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 h="19685">
                                <a:moveTo>
                                  <a:pt x="0" y="0"/>
                                </a:moveTo>
                                <a:lnTo>
                                  <a:pt x="5943600" y="0"/>
                                </a:lnTo>
                                <a:lnTo>
                                  <a:pt x="5943600" y="19685"/>
                                </a:lnTo>
                                <a:lnTo>
                                  <a:pt x="0" y="196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56" name="Shape 2856"/>
                        <wps:cNvSpPr/>
                        <wps:spPr>
                          <a:xfrm>
                            <a:off x="305" y="38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57" name="Shape 2857"/>
                        <wps:cNvSpPr/>
                        <wps:spPr>
                          <a:xfrm>
                            <a:off x="3353" y="381"/>
                            <a:ext cx="59387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38774" h="9144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58" name="Shape 2858"/>
                        <wps:cNvSpPr/>
                        <wps:spPr>
                          <a:xfrm>
                            <a:off x="5942076" y="38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59" name="Shape 2859"/>
                        <wps:cNvSpPr/>
                        <wps:spPr>
                          <a:xfrm>
                            <a:off x="305" y="3429"/>
                            <a:ext cx="9144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371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0" name="Shape 2860"/>
                        <wps:cNvSpPr/>
                        <wps:spPr>
                          <a:xfrm>
                            <a:off x="5942076" y="3429"/>
                            <a:ext cx="9144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371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1" name="Shape 2861"/>
                        <wps:cNvSpPr/>
                        <wps:spPr>
                          <a:xfrm>
                            <a:off x="305" y="1714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2" name="Shape 2862"/>
                        <wps:cNvSpPr/>
                        <wps:spPr>
                          <a:xfrm>
                            <a:off x="3353" y="17145"/>
                            <a:ext cx="59387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38774" h="9144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3" name="Shape 2863"/>
                        <wps:cNvSpPr/>
                        <wps:spPr>
                          <a:xfrm>
                            <a:off x="5942076" y="1714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285" style="width:468.12pt;height:1.59pt;mso-position-horizontal-relative:char;mso-position-vertical-relative:line" coordsize="59451,201">
                <v:shape id="Shape 2864" style="position:absolute;width:59436;height:196;left:0;top:0;" coordsize="5943600,19685" path="m0,0l5943600,0l5943600,19685l0,19685l0,0">
                  <v:stroke weight="0pt" endcap="flat" joinstyle="miter" miterlimit="10" on="false" color="#000000" opacity="0"/>
                  <v:fill on="true" color="#a0a0a0"/>
                </v:shape>
                <v:shape id="Shape 2865" style="position:absolute;width:91;height:91;left:3;top:3;" coordsize="9144,9144" path="m0,0l9144,0l9144,9144l0,9144l0,0">
                  <v:stroke weight="0pt" endcap="flat" joinstyle="miter" miterlimit="10" on="false" color="#000000" opacity="0"/>
                  <v:fill on="true" color="#a0a0a0"/>
                </v:shape>
                <v:shape id="Shape 2866" style="position:absolute;width:59387;height:91;left:33;top:3;" coordsize="5938774,9144" path="m0,0l5938774,0l5938774,9144l0,9144l0,0">
                  <v:stroke weight="0pt" endcap="flat" joinstyle="miter" miterlimit="10" on="false" color="#000000" opacity="0"/>
                  <v:fill on="true" color="#a0a0a0"/>
                </v:shape>
                <v:shape id="Shape 2867" style="position:absolute;width:91;height:91;left:59420;top:3;" coordsize="9144,9144" path="m0,0l9144,0l9144,9144l0,9144l0,0">
                  <v:stroke weight="0pt" endcap="flat" joinstyle="miter" miterlimit="10" on="false" color="#000000" opacity="0"/>
                  <v:fill on="true" color="#a0a0a0"/>
                </v:shape>
                <v:shape id="Shape 2868" style="position:absolute;width:91;height:137;left:3;top:34;" coordsize="9144,13716" path="m0,0l9144,0l9144,13716l0,13716l0,0">
                  <v:stroke weight="0pt" endcap="flat" joinstyle="miter" miterlimit="10" on="false" color="#000000" opacity="0"/>
                  <v:fill on="true" color="#a0a0a0"/>
                </v:shape>
                <v:shape id="Shape 2869" style="position:absolute;width:91;height:137;left:59420;top:34;" coordsize="9144,13716" path="m0,0l9144,0l9144,13716l0,13716l0,0">
                  <v:stroke weight="0pt" endcap="flat" joinstyle="miter" miterlimit="10" on="false" color="#000000" opacity="0"/>
                  <v:fill on="true" color="#e3e3e3"/>
                </v:shape>
                <v:shape id="Shape 2870" style="position:absolute;width:91;height:91;left:3;top:171;" coordsize="9144,9144" path="m0,0l9144,0l9144,9144l0,9144l0,0">
                  <v:stroke weight="0pt" endcap="flat" joinstyle="miter" miterlimit="10" on="false" color="#000000" opacity="0"/>
                  <v:fill on="true" color="#e3e3e3"/>
                </v:shape>
                <v:shape id="Shape 2871" style="position:absolute;width:59387;height:91;left:33;top:171;" coordsize="5938774,9144" path="m0,0l5938774,0l5938774,9144l0,9144l0,0">
                  <v:stroke weight="0pt" endcap="flat" joinstyle="miter" miterlimit="10" on="false" color="#000000" opacity="0"/>
                  <v:fill on="true" color="#e3e3e3"/>
                </v:shape>
                <v:shape id="Shape 2872" style="position:absolute;width:91;height:91;left:59420;top:171;" coordsize="9144,9144" path="m0,0l9144,0l9144,9144l0,9144l0,0">
                  <v:stroke weight="0pt" endcap="flat" joinstyle="miter" miterlimit="10" on="false" color="#000000" opacity="0"/>
                  <v:fill on="true" color="#e3e3e3"/>
                </v:shape>
              </v:group>
            </w:pict>
          </mc:Fallback>
        </mc:AlternateContent>
      </w:r>
      <w:r>
        <w:t xml:space="preserve"> </w:t>
      </w:r>
    </w:p>
    <w:p w14:paraId="3B92B2D2" w14:textId="77777777" w:rsidR="00045789" w:rsidRDefault="00000000">
      <w:pPr>
        <w:spacing w:after="210" w:line="267" w:lineRule="auto"/>
        <w:ind w:left="-5" w:right="0"/>
      </w:pPr>
      <w:r>
        <w:rPr>
          <w:b/>
        </w:rPr>
        <w:t>Conclusion</w:t>
      </w:r>
      <w:r>
        <w:t xml:space="preserve"> </w:t>
      </w:r>
    </w:p>
    <w:p w14:paraId="05E2E581" w14:textId="77777777" w:rsidR="00045789" w:rsidRDefault="00000000">
      <w:pPr>
        <w:ind w:right="0"/>
      </w:pPr>
      <w:r>
        <w:t xml:space="preserve">This ordinance goes beyond protecting access to services—it </w:t>
      </w:r>
      <w:r>
        <w:rPr>
          <w:b/>
        </w:rPr>
        <w:t>institutionalizes non-cooperation with immigration enforcement</w:t>
      </w:r>
      <w:r>
        <w:t xml:space="preserve">, adds burdens on businesses, and diverts focus from the issues that matter most to Albuquerque residents. </w:t>
      </w:r>
    </w:p>
    <w:p w14:paraId="6C8B36B7" w14:textId="77777777" w:rsidR="00045789" w:rsidRDefault="00000000">
      <w:pPr>
        <w:spacing w:after="237"/>
        <w:ind w:right="0"/>
      </w:pPr>
      <w:r>
        <w:t xml:space="preserve">If the goal is to improve quality of life, the </w:t>
      </w:r>
      <w:proofErr w:type="gramStart"/>
      <w:r>
        <w:t>City</w:t>
      </w:r>
      <w:proofErr w:type="gramEnd"/>
      <w:r>
        <w:t xml:space="preserve"> should prioritize: </w:t>
      </w:r>
    </w:p>
    <w:p w14:paraId="33BEF4CE" w14:textId="77777777" w:rsidR="00045789" w:rsidRDefault="00000000">
      <w:pPr>
        <w:numPr>
          <w:ilvl w:val="1"/>
          <w:numId w:val="3"/>
        </w:numPr>
        <w:ind w:right="0" w:hanging="360"/>
      </w:pPr>
      <w:r>
        <w:t xml:space="preserve">Public safety </w:t>
      </w:r>
    </w:p>
    <w:p w14:paraId="3FC25316" w14:textId="77777777" w:rsidR="00045789" w:rsidRDefault="00000000">
      <w:pPr>
        <w:numPr>
          <w:ilvl w:val="1"/>
          <w:numId w:val="3"/>
        </w:numPr>
        <w:ind w:right="0" w:hanging="360"/>
      </w:pPr>
      <w:r>
        <w:t xml:space="preserve">Economic growth </w:t>
      </w:r>
    </w:p>
    <w:p w14:paraId="1CFA3B13" w14:textId="77777777" w:rsidR="00045789" w:rsidRDefault="00000000">
      <w:pPr>
        <w:numPr>
          <w:ilvl w:val="1"/>
          <w:numId w:val="3"/>
        </w:numPr>
        <w:ind w:right="0" w:hanging="360"/>
      </w:pPr>
      <w:r>
        <w:t xml:space="preserve">Accountability and effective governance </w:t>
      </w:r>
    </w:p>
    <w:p w14:paraId="46B917B3" w14:textId="77777777" w:rsidR="00045789" w:rsidRDefault="00000000">
      <w:pPr>
        <w:spacing w:after="0" w:line="259" w:lineRule="auto"/>
        <w:ind w:left="0" w:right="0" w:firstLine="0"/>
      </w:pPr>
      <w:r>
        <w:t xml:space="preserve"> </w:t>
      </w:r>
    </w:p>
    <w:sectPr w:rsidR="00045789">
      <w:pgSz w:w="12240" w:h="15840"/>
      <w:pgMar w:top="1440" w:right="1388" w:bottom="1624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22012"/>
    <w:multiLevelType w:val="hybridMultilevel"/>
    <w:tmpl w:val="2A369EA2"/>
    <w:lvl w:ilvl="0" w:tplc="4198D85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1C4A63A">
      <w:start w:val="1"/>
      <w:numFmt w:val="bullet"/>
      <w:lvlText w:val="o"/>
      <w:lvlJc w:val="left"/>
      <w:pPr>
        <w:ind w:left="7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B542A06">
      <w:start w:val="1"/>
      <w:numFmt w:val="bullet"/>
      <w:lvlRestart w:val="0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1E83140">
      <w:start w:val="1"/>
      <w:numFmt w:val="bullet"/>
      <w:lvlText w:val="•"/>
      <w:lvlJc w:val="left"/>
      <w:pPr>
        <w:ind w:left="18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1A40DC4">
      <w:start w:val="1"/>
      <w:numFmt w:val="bullet"/>
      <w:lvlText w:val="o"/>
      <w:lvlJc w:val="left"/>
      <w:pPr>
        <w:ind w:left="25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42A0192">
      <w:start w:val="1"/>
      <w:numFmt w:val="bullet"/>
      <w:lvlText w:val="▪"/>
      <w:lvlJc w:val="left"/>
      <w:pPr>
        <w:ind w:left="32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D0EB12A">
      <w:start w:val="1"/>
      <w:numFmt w:val="bullet"/>
      <w:lvlText w:val="•"/>
      <w:lvlJc w:val="left"/>
      <w:pPr>
        <w:ind w:left="40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716A99E">
      <w:start w:val="1"/>
      <w:numFmt w:val="bullet"/>
      <w:lvlText w:val="o"/>
      <w:lvlJc w:val="left"/>
      <w:pPr>
        <w:ind w:left="47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02043C0">
      <w:start w:val="1"/>
      <w:numFmt w:val="bullet"/>
      <w:lvlText w:val="▪"/>
      <w:lvlJc w:val="left"/>
      <w:pPr>
        <w:ind w:left="54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D206E2B"/>
    <w:multiLevelType w:val="hybridMultilevel"/>
    <w:tmpl w:val="F462F382"/>
    <w:lvl w:ilvl="0" w:tplc="521C671E">
      <w:start w:val="1"/>
      <w:numFmt w:val="decimal"/>
      <w:lvlText w:val="%1."/>
      <w:lvlJc w:val="left"/>
      <w:pPr>
        <w:ind w:left="22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F7E8CCE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8580A5C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22AEE2E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FE4B62E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E14EB3C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3460C7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05A7FCA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8D4167C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BC34952"/>
    <w:multiLevelType w:val="hybridMultilevel"/>
    <w:tmpl w:val="0BF64472"/>
    <w:lvl w:ilvl="0" w:tplc="45F66E32">
      <w:start w:val="1"/>
      <w:numFmt w:val="decimal"/>
      <w:lvlText w:val="%1."/>
      <w:lvlJc w:val="left"/>
      <w:pPr>
        <w:ind w:left="22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FA66C8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B140E38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A3EB21A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C422246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ADE0310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31C16EC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A502C26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D3C7C34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63704474">
    <w:abstractNumId w:val="1"/>
  </w:num>
  <w:num w:numId="2" w16cid:durableId="1061170287">
    <w:abstractNumId w:val="0"/>
  </w:num>
  <w:num w:numId="3" w16cid:durableId="4099596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5789"/>
    <w:rsid w:val="00045789"/>
    <w:rsid w:val="00941F39"/>
    <w:rsid w:val="00B76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3B794"/>
  <w15:docId w15:val="{D77028DA-42DB-4B7F-AA29-0304193A4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9" w:line="268" w:lineRule="auto"/>
      <w:ind w:left="10" w:right="695" w:hanging="10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623</Words>
  <Characters>3813</Characters>
  <Application>Microsoft Office Word</Application>
  <DocSecurity>0</DocSecurity>
  <Lines>77</Lines>
  <Paragraphs>54</Paragraphs>
  <ScaleCrop>false</ScaleCrop>
  <Company>Hewlett-Packard Company</Company>
  <LinksUpToDate>false</LinksUpToDate>
  <CharactersWithSpaces>4382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Sonntag</dc:creator>
  <cp:keywords/>
  <cp:lastModifiedBy>Carla Sonntag</cp:lastModifiedBy>
  <cp:revision>2</cp:revision>
  <dcterms:created xsi:type="dcterms:W3CDTF">2026-04-22T18:58:00Z</dcterms:created>
  <dcterms:modified xsi:type="dcterms:W3CDTF">2026-04-22T18:58:00Z</dcterms:modified>
</cp:coreProperties>
</file>